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55" w:rsidRDefault="00462D55" w:rsidP="007259C8">
      <w:pPr>
        <w:jc w:val="center"/>
        <w:rPr>
          <w:noProof/>
        </w:rPr>
      </w:pPr>
    </w:p>
    <w:p w:rsidR="007259C8" w:rsidRDefault="007259C8" w:rsidP="007259C8">
      <w:pPr>
        <w:jc w:val="center"/>
        <w:rPr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61975" cy="704850"/>
            <wp:effectExtent l="0" t="0" r="9525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СОВЕТ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КОЧЕТНОВСКОГО МУНИЦИПАЛЬНОГО ОБРАЗОВАНИЯ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РОВЕНСКОГО МУНИЦИПАЛЬНОГО РАЙОНА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САРАТОВСКОЙ    ОБЛАСТИ</w:t>
      </w:r>
    </w:p>
    <w:p w:rsidR="007259C8" w:rsidRDefault="007259C8" w:rsidP="007259C8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ТРЕТЬЕГО СОЗЫВА</w:t>
      </w:r>
    </w:p>
    <w:p w:rsidR="007259C8" w:rsidRDefault="007259C8" w:rsidP="007259C8">
      <w:pPr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 xml:space="preserve">РЕШЕНИЕ </w:t>
      </w:r>
    </w:p>
    <w:p w:rsidR="007259C8" w:rsidRDefault="007259C8" w:rsidP="007259C8">
      <w:pPr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от 14.05.2015 г</w:t>
      </w:r>
      <w:r>
        <w:rPr>
          <w:rFonts w:ascii="Times New Roman" w:hAnsi="Times New Roman"/>
          <w:color w:val="333333"/>
          <w:sz w:val="28"/>
          <w:szCs w:val="28"/>
        </w:rPr>
        <w:t xml:space="preserve">.                                   </w:t>
      </w:r>
      <w:r>
        <w:rPr>
          <w:rFonts w:ascii="Times New Roman" w:hAnsi="Times New Roman"/>
          <w:b/>
          <w:color w:val="333333"/>
          <w:sz w:val="28"/>
          <w:szCs w:val="28"/>
        </w:rPr>
        <w:t>№ 144                                         с. Кочетное</w:t>
      </w:r>
    </w:p>
    <w:p w:rsidR="007259C8" w:rsidRDefault="007259C8" w:rsidP="007259C8">
      <w:pPr>
        <w:spacing w:before="235" w:after="341" w:line="240" w:lineRule="auto"/>
        <w:textAlignment w:val="baseline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Об утверждении Порядка увольнения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(освобождения от должности)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 лиц, замещающих муниципальные должности, в связи с утратой доверия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ст. 13.1 Федерального закона от 25.12.2008 №273-ФЗ «О противодействии коррупции», Уставом Кочетновского муниципального образования Ровенского муниципального района Саратовской области,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Совет Кочетновского муниципального образования Ровенского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Саратовской области решил:</w:t>
      </w:r>
    </w:p>
    <w:p w:rsidR="007259C8" w:rsidRDefault="007259C8" w:rsidP="007259C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прилагаемый Порядок увольнения (освобождения от должности)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лиц, замещающих муниципальные должности в Кочетновском муниципальном образовании Ровенского муниципального района Саратовской области, в связи с утратой доверия.</w:t>
      </w:r>
    </w:p>
    <w:p w:rsidR="007259C8" w:rsidRDefault="007259C8" w:rsidP="007259C8">
      <w:pPr>
        <w:pStyle w:val="a3"/>
        <w:ind w:left="0" w:firstLine="709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Решение вступает в силу после его официального опубликования (обнародования).</w:t>
      </w:r>
    </w:p>
    <w:p w:rsidR="007259C8" w:rsidRDefault="007259C8" w:rsidP="007259C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9C8" w:rsidRDefault="007259C8" w:rsidP="007259C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9C8" w:rsidRDefault="007259C8" w:rsidP="007259C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Кочетновского</w:t>
      </w:r>
    </w:p>
    <w:p w:rsidR="007259C8" w:rsidRDefault="007259C8" w:rsidP="007259C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                                                  В.И. Петровичев</w:t>
      </w:r>
    </w:p>
    <w:p w:rsidR="007259C8" w:rsidRDefault="007259C8" w:rsidP="007259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259C8">
          <w:pgSz w:w="11906" w:h="16838"/>
          <w:pgMar w:top="1134" w:right="386" w:bottom="1134" w:left="1260" w:header="708" w:footer="708" w:gutter="0"/>
          <w:cols w:space="720"/>
        </w:sectPr>
      </w:pPr>
    </w:p>
    <w:p w:rsidR="007259C8" w:rsidRDefault="007259C8" w:rsidP="007259C8">
      <w:pPr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9C8" w:rsidRDefault="007259C8" w:rsidP="007259C8">
      <w:pPr>
        <w:spacing w:after="0" w:line="240" w:lineRule="auto"/>
        <w:ind w:left="7200"/>
        <w:jc w:val="both"/>
        <w:textAlignment w:val="baseline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к решению от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14.05.2015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№ 144</w:t>
      </w:r>
    </w:p>
    <w:p w:rsidR="007259C8" w:rsidRDefault="007259C8" w:rsidP="007259C8">
      <w:pPr>
        <w:spacing w:after="0" w:line="240" w:lineRule="auto"/>
        <w:ind w:left="7200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59C8" w:rsidRDefault="007259C8" w:rsidP="007259C8">
      <w:pPr>
        <w:spacing w:before="235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Порядок увольнения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(освобождения от должности)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лиц, замещающих муниципальные должности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Кочетновском муниципальном образовании Ровенского муниципального района Саратовской области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, в связи с утратой доверия</w:t>
      </w:r>
    </w:p>
    <w:p w:rsidR="007259C8" w:rsidRDefault="007259C8" w:rsidP="007259C8">
      <w:pPr>
        <w:spacing w:before="235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 разработан в целях установления единого порядка увольнения (освобождения от должности) лиц, замещающих муниципальные должности органов местного самоуправления Кочетновского муниципального образования, в связи с утратой доверия в случаях, установленных ст. 13.1 Федерального закона от 25.12.2008 №273-ФЗ «О противодействии коррупции».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Лицо, замещающее муниципальную должность, подлежит увольнению (освобождению от должности) в связи с утратой доверия в случае: 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4) осуществления лицом предпринимательской деятельности;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(освобождению от должности)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связи с утратой доверия также в случае непринятия лицом, замещающим муниципальную должность, мер по предотвращению и (или)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урегулированию конфликта интересов, стороной которого является подчиненное ему лицо.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Увольнение (освобождение от должности) лица, замещающего муниципальную должность в органе местного самоуправления Кочетновского муниципального образования в связи с утратой доверия (далее - увольнение в связи с утратой доверия) осуществляется на основании решения Совета Кочетновского муниципального образования, принимаемого в течение 30 дней со дня появления одного из оснований, перечисленных в п. 2 и п. 3 настоящего порядка, а если это основание появилось в период между сессиями Совета Кочетновского муниципального образования (далее - Совета), - не позднее чем через 3 месяца со дня появления такого основания. 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Информация о имеющихся основаниях для увольнения (освобождения от должности) лиц, замещающих муниципальные должности в органе местного самоуправления направляется комиссией, формируемой в порядке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установленном  Советом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Совет в форме письменного заключения. 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Заключение составляется комиссией, по результатам проведенной в порядке, утвержденном Советом, проверки, подтверждающей наличие предусмотренных </w:t>
      </w:r>
      <w:hyperlink r:id="rId5" w:anchor="sub_62" w:history="1">
        <w:r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пунктами 2</w:t>
        </w:r>
      </w:hyperlink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3 настоящего порядка случаев, возникновение которых влечет за собой увольнение (освобождение от должности) в связи с утратой доверия лиц, замещающих муниципальные.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Основанием для проведения данной проверки является письменная информация, содержащая сведения о совершении лицом, замещающим муниципальную должность, коррупционных правонарушений, указанных в пунктах 2, 3 настоящего Порядка, представленная в соответствующий орган местного самоуправления Кочетновского муниципального образования.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Решение об увольнении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(освобождении от должности)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связи с утратой доверия депутата Совета, действующего на постоянной основе, принимается с учетом особенностей, установленных Уставом Кочетновского муниципального образования Ровенского муниципального района Саратовской области.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5. До принятия решения об увольнении (освобождении от должности) в связи с утратой доверия у лица, замещающего муниципальную должность, отбирается письменное объяснение.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Если по истечении двух рабочих дней со дня предъявления лицу, замещающему муниципальную должность, требования о представлении объяснения оно не будет представлено, то составляется соответствующий акт. 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(освобождения от должности) в связи с утратой доверия.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6. При рассмотрении и принятии решения об увольнении (освобождении от должности) в связи с утратой доверия должны быть обеспечены: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заблаговременное получение лицом, замещающим муниципальную должность, уведомления о дате, времени и месте рассмотрения результатов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проверки, указанной в пункте 4 настоящего Порядка,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 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7. В решении об увольнении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(освобождении от должности)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статьей 13.1 Федерального закона от 25.12.2008 № 273-ФЗ «О противодействии коррупции».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8. Копия решения об увольнении лица, замещающего муниципальную должность, в связи с утратой доверия вручается лицу, замещавшему муниципальную должность под расписку в течение пяти дней со дня издания соответствующего акта.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7259C8" w:rsidRDefault="007259C8" w:rsidP="007259C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</w:t>
      </w:r>
    </w:p>
    <w:p w:rsidR="007259C8" w:rsidRDefault="007259C8" w:rsidP="007259C8">
      <w:pPr>
        <w:ind w:firstLine="709"/>
        <w:jc w:val="both"/>
      </w:pPr>
    </w:p>
    <w:p w:rsidR="00FF7A9C" w:rsidRDefault="00FF7A9C"/>
    <w:sectPr w:rsidR="00FF7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BA"/>
    <w:rsid w:val="00462D55"/>
    <w:rsid w:val="007259C8"/>
    <w:rsid w:val="00DE00BA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E13C"/>
  <w15:docId w15:val="{6C8C596C-53C0-4C69-ABA2-0C299078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rsid w:val="007259C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/>
      <w:sz w:val="24"/>
      <w:szCs w:val="24"/>
      <w:u w:color="000000"/>
      <w:lang w:eastAsia="ru-RU"/>
    </w:rPr>
  </w:style>
  <w:style w:type="character" w:styleId="a4">
    <w:name w:val="Hyperlink"/>
    <w:basedOn w:val="a0"/>
    <w:uiPriority w:val="99"/>
    <w:semiHidden/>
    <w:unhideWhenUsed/>
    <w:rsid w:val="007259C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9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7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D0B9~1\AppData\Local\Temp\Rar$DI79.160\&#1050;&#1086;&#1095;&#1052;&#1054;.do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6261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</cp:revision>
  <dcterms:created xsi:type="dcterms:W3CDTF">2015-05-15T08:38:00Z</dcterms:created>
  <dcterms:modified xsi:type="dcterms:W3CDTF">2016-12-19T04:55:00Z</dcterms:modified>
</cp:coreProperties>
</file>